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Уайльд Оскар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Уайльд Оскар</w:t>
      </w:r>
    </w:p>
    <w:p>
      <w:pPr/>
      <w:r>
        <w:rPr/>
        <w:t xml:space="preserve">(1854-1900)</w:t>
      </w:r>
    </w:p>
    <w:p>
      <w:pPr/>
      <w:r>
        <w:rPr/>
        <w:t xml:space="preserve">Англійський письменник ірландського походження, прихильник естетичних та гедоністичних поглядів на мистецтво — як на засіб краси і насолоди, майстер неперевершених парадоксів. У романі "Портрет Доріана Грея" (1890) Вайльд подає свою концепцію розуміння мистецтва і, як істинний парадоксаліст, сам же й руйнує власні твердження і сентенції: "Художник — не мораліст... Будь-яке мистецтво не має користі..." Весь свій талант Оскар Вайльд, за його ж висловом, вкладав у розмови, він був неперевершеним красномовцем, його називали "золотоголосим Орфеєм". Роман "Портрет Доріана Грея" приніс письменникові світову славу, але його постулати щодо принципів життя викликали у вікторіанській Англії обурення. Вайльда було засуджено до тюремного ув'язнення; навіть після виправної колонії йому не було дозволено жити в цій країні.</w:t>
      </w:r>
    </w:p>
    <w:p>
      <w:pPr/>
      <w:r>
        <w:rPr/>
        <w:t xml:space="preserve">Оскар Вайльд — автор декількох збірок казок ("Щасливий принц", "Гранатова хатинка"), салонно-побутових комедій, віршів, повістей, оповідань ("Злочин лорда Артура Севіля" (1891), "Кентервільський привид" (1887)).</w:t>
      </w:r>
    </w:p>
    <w:p>
      <w:pPr/>
      <w:r>
        <w:rPr/>
        <w:t xml:space="preserve">Філософічність, проблематика творів, яскравий талант Оскара Вайльда принесли йому всесвітнє визнання, а згодом повернули його ім'я і в дорогу йому Англію.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Уайльд Оскар — Біографія стисло</dc:title>
  <dc:description/>
  <dc:subject/>
  <cp:keywords/>
  <cp:category/>
  <cp:lastModifiedBy/>
  <dcterms:created xsi:type="dcterms:W3CDTF">2018-03-31T00:34:18+03:00</dcterms:created>
  <dcterms:modified xsi:type="dcterms:W3CDTF">2018-03-31T00:34:18+03:00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