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Манн Томас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Основні біографічні дати</w:t>
      </w:r>
    </w:p>
    <w:p>
      <w:pPr/>
      <w:r>
        <w:rPr/>
        <w:t xml:space="preserve">Основні біографічні дати Томаса Манна</w:t>
      </w:r>
    </w:p>
    <w:p>
      <w:pPr/>
      <w:r>
        <w:rPr/>
        <w:t xml:space="preserve">1875 — народився 6 червня в місті Любек як другий син купця й сенатора Томаса Йоганна Гайнріха Манна та Юлії Манн (в дівочості Сільва-Брун).</w:t>
      </w:r>
    </w:p>
    <w:p>
      <w:pPr/>
      <w:r>
        <w:rPr/>
        <w:t xml:space="preserve">1882–1889 — приватні заняття вдома.</w:t>
      </w:r>
    </w:p>
    <w:p>
      <w:pPr/>
      <w:r>
        <w:rPr/>
        <w:t xml:space="preserve">1889–1894 — навчання в Любецькій реальній гімназії.</w:t>
      </w:r>
    </w:p>
    <w:p>
      <w:pPr/>
      <w:r>
        <w:rPr/>
        <w:t xml:space="preserve">1891 — смерть батька. Ліквідація батьківської фірми.</w:t>
      </w:r>
    </w:p>
    <w:p>
      <w:pPr/>
      <w:r>
        <w:rPr/>
        <w:t xml:space="preserve">1894 — на рік полишив реальну гімназію заради волонтаріату в Мюнхені.</w:t>
      </w:r>
    </w:p>
    <w:p>
      <w:pPr/>
      <w:r>
        <w:rPr/>
        <w:t xml:space="preserve">1894 — переселення до Мюнхена. Волонтаріат в Південнонімецькому банку страхування від пожеж.</w:t>
      </w:r>
    </w:p>
    <w:p>
      <w:pPr/>
      <w:r>
        <w:rPr/>
        <w:t xml:space="preserve">1894–1895 — вільний слухач Мюнхенського технічного університету. Співробітник журналу "Двадцяте століття", заснованого братом Гайнріхом.</w:t>
      </w:r>
    </w:p>
    <w:p>
      <w:pPr/>
      <w:r>
        <w:rPr/>
        <w:t xml:space="preserve">1896–1898 — перебування в Італії.</w:t>
      </w:r>
    </w:p>
    <w:p>
      <w:pPr/>
      <w:r>
        <w:rPr/>
        <w:t xml:space="preserve">1898–1900 — редактор часопису "Сімпліціссімус".</w:t>
      </w:r>
    </w:p>
    <w:p>
      <w:pPr/>
      <w:r>
        <w:rPr/>
        <w:t xml:space="preserve">1900 — військова служба.</w:t>
      </w:r>
    </w:p>
    <w:p>
      <w:pPr/>
      <w:r>
        <w:rPr/>
        <w:t xml:space="preserve">1905 — одруження з Катею Прінґсгайм.</w:t>
      </w:r>
    </w:p>
    <w:p>
      <w:pPr/>
      <w:r>
        <w:rPr/>
        <w:t xml:space="preserve">1906 — перші записи до роману про Фелікса Круля.</w:t>
      </w:r>
    </w:p>
    <w:p>
      <w:pPr/>
      <w:r>
        <w:rPr/>
        <w:t xml:space="preserve">1910 — самогубство сестри Карли.</w:t>
      </w:r>
    </w:p>
    <w:p>
      <w:pPr/>
      <w:r>
        <w:rPr/>
        <w:t xml:space="preserve">1910–1911 — роман про авантюриста написано до кінця першої книги.</w:t>
      </w:r>
    </w:p>
    <w:p>
      <w:pPr/>
      <w:r>
        <w:rPr/>
        <w:t xml:space="preserve">1911 — перебування в Італії, робота над "Смертю у Венеції".</w:t>
      </w:r>
    </w:p>
    <w:p>
      <w:pPr/>
      <w:r>
        <w:rPr/>
        <w:t xml:space="preserve">1912–1913 — написання продовження роману про Круля до епізоду з Розою.</w:t>
      </w:r>
    </w:p>
    <w:p>
      <w:pPr/>
      <w:r>
        <w:rPr/>
        <w:t xml:space="preserve">1914 — відчуження між братами Томасом та Гайнріхом. Будівництво та переїзд у будинок на Пошінґерштрассе, 1 в Мюнхені, де Томас Манн мешкатиме до 1933 року.</w:t>
      </w:r>
    </w:p>
    <w:p>
      <w:pPr/>
      <w:r>
        <w:rPr/>
        <w:t xml:space="preserve">1919 — почесний доктор Боннського університету.</w:t>
      </w:r>
    </w:p>
    <w:p>
      <w:pPr/>
      <w:r>
        <w:rPr/>
        <w:t xml:space="preserve">1922 — примирення з Гайнріхом. Підтримка заснування Ваймарської республіки.</w:t>
      </w:r>
    </w:p>
    <w:p>
      <w:pPr/>
      <w:r>
        <w:rPr/>
        <w:t xml:space="preserve">1923 — смерть матері.</w:t>
      </w:r>
    </w:p>
    <w:p>
      <w:pPr/>
      <w:r>
        <w:rPr/>
        <w:t xml:space="preserve">1927 — самогубство сестри Юлії.</w:t>
      </w:r>
    </w:p>
    <w:p>
      <w:pPr/>
      <w:r>
        <w:rPr/>
        <w:t xml:space="preserve">1929 — Нобелівська премія з літератури.</w:t>
      </w:r>
    </w:p>
    <w:p>
      <w:pPr/>
      <w:r>
        <w:rPr/>
        <w:t xml:space="preserve">1930 — подорож до Єгипту, головного місця подій майбутньої романної тетралогії "Йосип та його брати".</w:t>
      </w:r>
    </w:p>
    <w:p>
      <w:pPr/>
      <w:r>
        <w:rPr/>
        <w:t xml:space="preserve">1933 — прихід до влади Гітлера. Томас Манн еміґрує з Німеччини: спершу Санарі-сюр-мер, потім Кюснахт біля Цюриха.</w:t>
      </w:r>
    </w:p>
    <w:p>
      <w:pPr/>
      <w:r>
        <w:rPr/>
        <w:t xml:space="preserve">1936 — Боннський університет скасовує звання почесного доктора, присуджене 1919 року. Томаса Манна позбавляють німецького громадянства. Прийняття чеського громадянства.</w:t>
      </w:r>
    </w:p>
    <w:p>
      <w:pPr/>
      <w:r>
        <w:rPr/>
        <w:t xml:space="preserve">1938 — переїзд до США, гостьова професура в Принстонському університеті.</w:t>
      </w:r>
    </w:p>
    <w:p>
      <w:pPr/>
      <w:r>
        <w:rPr/>
        <w:t xml:space="preserve">1940 — щомісячні радіопередачі для "Німецького слухача" до 1945 року.</w:t>
      </w:r>
    </w:p>
    <w:p>
      <w:pPr/>
      <w:r>
        <w:rPr/>
        <w:t xml:space="preserve">1941 — переїзд до Каліфорнії, в Пасифік Палісад, де Томас Манн мешкатиме до свого повернення в Європу в 1952 році.</w:t>
      </w:r>
    </w:p>
    <w:p>
      <w:pPr/>
      <w:r>
        <w:rPr/>
        <w:t xml:space="preserve">1944 — американське громадянство.</w:t>
      </w:r>
    </w:p>
    <w:p>
      <w:pPr/>
      <w:r>
        <w:rPr/>
        <w:t xml:space="preserve">1947 — поїздка до Європи.</w:t>
      </w:r>
    </w:p>
    <w:p>
      <w:pPr/>
      <w:r>
        <w:rPr/>
        <w:t xml:space="preserve">1949 — перші відвідини Німеччини з нагоди року Ґьоте. Доповіді з нагоди року Ґьоте в Франкфурті-на-Майні та Ваймарі.</w:t>
      </w:r>
    </w:p>
    <w:p>
      <w:pPr/>
      <w:r>
        <w:rPr/>
        <w:t xml:space="preserve">1950 — смерть брата Гайнріха.</w:t>
      </w:r>
    </w:p>
    <w:p>
      <w:pPr/>
      <w:r>
        <w:rPr/>
        <w:t xml:space="preserve">1951 — відновлення роботи над романом про Фелікса Круля.</w:t>
      </w:r>
    </w:p>
    <w:p>
      <w:pPr/>
      <w:r>
        <w:rPr/>
        <w:t xml:space="preserve">1952 — переїзд до Швейцарії.</w:t>
      </w:r>
    </w:p>
    <w:p>
      <w:pPr/>
      <w:r>
        <w:rPr/>
        <w:t xml:space="preserve">1953 — подальша робота над романом про Круля.</w:t>
      </w:r>
    </w:p>
    <w:p>
      <w:pPr/>
      <w:r>
        <w:rPr/>
        <w:t xml:space="preserve">1954 — публікація остаточного тексту роману.</w:t>
      </w:r>
    </w:p>
    <w:p>
      <w:pPr/>
      <w:r>
        <w:rPr/>
        <w:t xml:space="preserve">1955 — смерть 12 серпня в Цюриху.</w:t>
      </w:r>
    </w:p>
    <w:p>
      <w:pPr/>
      <w:r>
        <w:rPr/>
        <w:t xml:space="preserve">Найважливіші твори Томаса Манна</w:t>
      </w:r>
    </w:p>
    <w:p>
      <w:pPr/>
      <w:r>
        <w:rPr/>
        <w:t xml:space="preserve">1894 — Послуга, новела</w:t>
      </w:r>
    </w:p>
    <w:p>
      <w:pPr/>
      <w:r>
        <w:rPr/>
        <w:t xml:space="preserve">1898 — Маленький пан Фрідеман, новели</w:t>
      </w:r>
    </w:p>
    <w:p>
      <w:pPr/>
      <w:r>
        <w:rPr/>
        <w:t xml:space="preserve">1901 — Будденброки (почав роботу над романом в 1897 році)</w:t>
      </w:r>
    </w:p>
    <w:p>
      <w:pPr/>
      <w:r>
        <w:rPr/>
        <w:t xml:space="preserve">1903 — Трістан, новели</w:t>
      </w:r>
    </w:p>
    <w:p>
      <w:pPr/>
      <w:r>
        <w:rPr/>
        <w:t xml:space="preserve">1905 — Фйоренца, драма</w:t>
      </w:r>
    </w:p>
    <w:p>
      <w:pPr/>
      <w:r>
        <w:rPr/>
        <w:t xml:space="preserve">1909 — Королівська високість, роман</w:t>
      </w:r>
    </w:p>
    <w:p>
      <w:pPr/>
      <w:r>
        <w:rPr/>
        <w:t xml:space="preserve">1912 — Смерть у Венеції</w:t>
      </w:r>
    </w:p>
    <w:p>
      <w:pPr/>
      <w:r>
        <w:rPr/>
        <w:t xml:space="preserve">1914 — Думки у війні. Фрідріх та велика коаліція, есе</w:t>
      </w:r>
    </w:p>
    <w:p>
      <w:pPr/>
      <w:r>
        <w:rPr/>
        <w:t xml:space="preserve">1918 — Міркування аполітичного, есе</w:t>
      </w:r>
    </w:p>
    <w:p>
      <w:pPr/>
      <w:r>
        <w:rPr/>
        <w:t xml:space="preserve">1919 — Господар і собака. Пісня про дитятко. Дві ідилії.</w:t>
      </w:r>
    </w:p>
    <w:p>
      <w:pPr/>
      <w:r>
        <w:rPr/>
        <w:t xml:space="preserve">1922 — Про німецьку республіку, промова</w:t>
      </w:r>
    </w:p>
    <w:p>
      <w:pPr/>
      <w:r>
        <w:rPr/>
        <w:t xml:space="preserve">1922 — Сповідь авантюриста Фелікса Круля. Книга дитинства.</w:t>
      </w:r>
    </w:p>
    <w:p>
      <w:pPr/>
      <w:r>
        <w:rPr/>
        <w:t xml:space="preserve">1924 — Зачарована гора, роман</w:t>
      </w:r>
    </w:p>
    <w:p>
      <w:pPr/>
      <w:r>
        <w:rPr/>
        <w:t xml:space="preserve">1926 — Негаразди й ранній смуток, оповідання</w:t>
      </w:r>
    </w:p>
    <w:p>
      <w:pPr/>
      <w:r>
        <w:rPr/>
        <w:t xml:space="preserve">1930 — Маріо й чарівник, оповідання</w:t>
      </w:r>
    </w:p>
    <w:p>
      <w:pPr/>
      <w:r>
        <w:rPr/>
        <w:t xml:space="preserve">1933 — Історії Якова (перша частина тетралогії "Йосип та його брати", початок роботи — 1925 рік).</w:t>
      </w:r>
    </w:p>
    <w:p>
      <w:pPr/>
      <w:r>
        <w:rPr/>
        <w:t xml:space="preserve">1934 — Молодий Йосип (другий роман про Йосипа)</w:t>
      </w:r>
    </w:p>
    <w:p>
      <w:pPr/>
      <w:r>
        <w:rPr/>
        <w:t xml:space="preserve">1935 — Болі й велич майстра, есе</w:t>
      </w:r>
    </w:p>
    <w:p>
      <w:pPr/>
      <w:r>
        <w:rPr/>
        <w:t xml:space="preserve">1936 — Йосип в Єгипті (третій роман про Йосипа)</w:t>
      </w:r>
    </w:p>
    <w:p>
      <w:pPr/>
      <w:r>
        <w:rPr/>
        <w:t xml:space="preserve">1939 — Лотта у Ваймарі, роман</w:t>
      </w:r>
    </w:p>
    <w:p>
      <w:pPr/>
      <w:r>
        <w:rPr/>
        <w:t xml:space="preserve">1943 — Йосип-годівник (четвертий роман про Йосипа).</w:t>
      </w:r>
    </w:p>
    <w:p>
      <w:pPr/>
      <w:r>
        <w:rPr/>
        <w:t xml:space="preserve">1944 — Закон, роман</w:t>
      </w:r>
    </w:p>
    <w:p>
      <w:pPr/>
      <w:r>
        <w:rPr/>
        <w:t xml:space="preserve">1945 — Німеччина й німці, промова</w:t>
      </w:r>
    </w:p>
    <w:p>
      <w:pPr/>
      <w:r>
        <w:rPr/>
        <w:t xml:space="preserve">1947 — Доктор Фаустус, роман</w:t>
      </w:r>
    </w:p>
    <w:p>
      <w:pPr/>
      <w:r>
        <w:rPr/>
        <w:t xml:space="preserve">1949 — Написання "Доктора Фаустуса", есе</w:t>
      </w:r>
    </w:p>
    <w:p>
      <w:pPr/>
      <w:r>
        <w:rPr/>
        <w:t xml:space="preserve">1951 — Обраний, роман</w:t>
      </w:r>
    </w:p>
    <w:p>
      <w:pPr/>
      <w:r>
        <w:rPr/>
        <w:t xml:space="preserve">1953 — Обманута, оповідання</w:t>
      </w:r>
    </w:p>
    <w:p>
      <w:pPr/>
      <w:r>
        <w:rPr/>
        <w:t xml:space="preserve">1954 — Сповідь авантюриста Фелікса Круля. Мемуари. Перша частина, роман</w:t>
      </w:r>
    </w:p>
    <w:p>
      <w:pPr/>
      <w:r>
        <w:rPr/>
        <w:t xml:space="preserve">1955 — Есе про Шіллера.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Манн Томас — Основні біографічні дати</dc:title>
  <dc:description/>
  <dc:subject/>
  <cp:keywords/>
  <cp:category/>
  <cp:lastModifiedBy/>
  <dcterms:created xsi:type="dcterms:W3CDTF">2018-03-30T23:32:59+03:00</dcterms:created>
  <dcterms:modified xsi:type="dcterms:W3CDTF">2018-03-30T23:32:59+03:00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